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7D58" w14:textId="75C35C95" w:rsidR="004E2C14" w:rsidRPr="004E2C14" w:rsidRDefault="004E2C14" w:rsidP="004E2C14">
      <w:pPr>
        <w:rPr>
          <w:b/>
          <w:bCs/>
        </w:rPr>
      </w:pPr>
      <w:r w:rsidRPr="004E2C14">
        <w:rPr>
          <w:b/>
          <w:bCs/>
        </w:rPr>
        <w:t xml:space="preserve">Job Title: </w:t>
      </w:r>
      <w:r w:rsidR="002E6CA1">
        <w:rPr>
          <w:b/>
          <w:bCs/>
        </w:rPr>
        <w:t xml:space="preserve">Nonprofit </w:t>
      </w:r>
      <w:r w:rsidRPr="004E2C14">
        <w:rPr>
          <w:b/>
          <w:bCs/>
        </w:rPr>
        <w:t xml:space="preserve">Senior Accountant </w:t>
      </w:r>
    </w:p>
    <w:p w14:paraId="236B457A" w14:textId="2DB3D2DE" w:rsidR="004E2C14" w:rsidRPr="004E2C14" w:rsidRDefault="004E2C14" w:rsidP="004E2C14">
      <w:r w:rsidRPr="004E2C14">
        <w:rPr>
          <w:b/>
          <w:bCs/>
        </w:rPr>
        <w:t>Employment Type:</w:t>
      </w:r>
      <w:r w:rsidRPr="004E2C14">
        <w:t xml:space="preserve"> Full-Time</w:t>
      </w:r>
      <w:r w:rsidRPr="004E2C14">
        <w:br/>
      </w:r>
      <w:r w:rsidRPr="004E2C14">
        <w:rPr>
          <w:b/>
          <w:bCs/>
        </w:rPr>
        <w:t>Location:</w:t>
      </w:r>
      <w:r w:rsidRPr="004E2C14">
        <w:t xml:space="preserve"> On-site </w:t>
      </w:r>
    </w:p>
    <w:p w14:paraId="65552F1C" w14:textId="77777777" w:rsidR="004E2C14" w:rsidRPr="004E2C14" w:rsidRDefault="004E2C14" w:rsidP="004E2C14">
      <w:pPr>
        <w:rPr>
          <w:b/>
          <w:bCs/>
        </w:rPr>
      </w:pPr>
      <w:r w:rsidRPr="004E2C14">
        <w:rPr>
          <w:b/>
          <w:bCs/>
        </w:rPr>
        <w:t>Position Summary</w:t>
      </w:r>
    </w:p>
    <w:p w14:paraId="0FFD448E" w14:textId="77777777" w:rsidR="004E2C14" w:rsidRPr="004E2C14" w:rsidRDefault="004E2C14" w:rsidP="004E2C14">
      <w:r w:rsidRPr="004E2C14">
        <w:t>The Senior Accountant is a hands-on finance professional responsible for managing day-to-day accounting operations for a small nonprofit organization. This role ensures accurate financial records, timely donation processing, and compliance with nonprofit accounting standards. The Senior Accountant works closely with leadership and staff to support the organization’s mission through strong financial stewardship and reliable financial operations.</w:t>
      </w:r>
    </w:p>
    <w:p w14:paraId="023BA6F9" w14:textId="77777777" w:rsidR="004E2C14" w:rsidRPr="004E2C14" w:rsidRDefault="004E2C14" w:rsidP="004E2C14">
      <w:pPr>
        <w:rPr>
          <w:b/>
          <w:bCs/>
        </w:rPr>
      </w:pPr>
      <w:r w:rsidRPr="004E2C14">
        <w:rPr>
          <w:b/>
          <w:bCs/>
        </w:rPr>
        <w:t>Day-to-Day Accounting Responsibilities</w:t>
      </w:r>
    </w:p>
    <w:p w14:paraId="45815874" w14:textId="77777777" w:rsidR="004E2C14" w:rsidRPr="004E2C14" w:rsidRDefault="004E2C14" w:rsidP="004E2C14">
      <w:pPr>
        <w:numPr>
          <w:ilvl w:val="0"/>
          <w:numId w:val="1"/>
        </w:numPr>
      </w:pPr>
      <w:r w:rsidRPr="004E2C14">
        <w:t>Manage routine accounting activities including journal entries, reconciliations, and month-end close tasks.</w:t>
      </w:r>
    </w:p>
    <w:p w14:paraId="0E2B2440" w14:textId="77777777" w:rsidR="004E2C14" w:rsidRPr="004E2C14" w:rsidRDefault="004E2C14" w:rsidP="004E2C14">
      <w:pPr>
        <w:numPr>
          <w:ilvl w:val="0"/>
          <w:numId w:val="1"/>
        </w:numPr>
      </w:pPr>
      <w:r w:rsidRPr="004E2C14">
        <w:t>Process accounts payable, accounts receivable, payroll entries, and cash receipts.</w:t>
      </w:r>
    </w:p>
    <w:p w14:paraId="281A6805" w14:textId="7AC1B55F" w:rsidR="004E2C14" w:rsidRPr="004E2C14" w:rsidRDefault="004E2C14" w:rsidP="004E2C14">
      <w:pPr>
        <w:numPr>
          <w:ilvl w:val="0"/>
          <w:numId w:val="1"/>
        </w:numPr>
      </w:pPr>
      <w:r w:rsidRPr="004E2C14">
        <w:t xml:space="preserve">Process donations, including checks and electronic gifts, </w:t>
      </w:r>
      <w:r w:rsidR="00D64B69">
        <w:t xml:space="preserve">issue donation receipts, </w:t>
      </w:r>
      <w:r w:rsidRPr="004E2C14">
        <w:t xml:space="preserve">and record them accurately in accounting and </w:t>
      </w:r>
      <w:r w:rsidR="00D64B69">
        <w:t>donor management</w:t>
      </w:r>
      <w:r w:rsidRPr="004E2C14">
        <w:t xml:space="preserve"> system.</w:t>
      </w:r>
    </w:p>
    <w:p w14:paraId="0359895C" w14:textId="77777777" w:rsidR="004E2C14" w:rsidRPr="004E2C14" w:rsidRDefault="004E2C14" w:rsidP="004E2C14">
      <w:pPr>
        <w:numPr>
          <w:ilvl w:val="0"/>
          <w:numId w:val="1"/>
        </w:numPr>
      </w:pPr>
      <w:r w:rsidRPr="004E2C14">
        <w:t>Maintain and manage receipt books, including tracking usage, ensuring proper documentation, and safeguarding records.</w:t>
      </w:r>
    </w:p>
    <w:p w14:paraId="094AA79A" w14:textId="6C0A8015" w:rsidR="004E2C14" w:rsidRPr="004E2C14" w:rsidRDefault="004E2C14" w:rsidP="004E2C14">
      <w:pPr>
        <w:numPr>
          <w:ilvl w:val="0"/>
          <w:numId w:val="1"/>
        </w:numPr>
      </w:pPr>
      <w:r w:rsidRPr="004E2C14">
        <w:t>Organize, track, and maintain expense receipts to support accurate recordkeeping and audits.</w:t>
      </w:r>
      <w:r w:rsidR="00D64B69">
        <w:t xml:space="preserve"> </w:t>
      </w:r>
      <w:r w:rsidRPr="004E2C14">
        <w:t>Assist with the expense approval process by collecting documentation and coordinating approvals as needed.</w:t>
      </w:r>
    </w:p>
    <w:p w14:paraId="100C7B91" w14:textId="77777777" w:rsidR="004E2C14" w:rsidRPr="004E2C14" w:rsidRDefault="004E2C14" w:rsidP="004E2C14">
      <w:pPr>
        <w:numPr>
          <w:ilvl w:val="0"/>
          <w:numId w:val="1"/>
        </w:numPr>
      </w:pPr>
      <w:r w:rsidRPr="004E2C14">
        <w:t>Maintain records for fixed assets and inventory, including tracking purchases, updates, and disposals.</w:t>
      </w:r>
    </w:p>
    <w:p w14:paraId="49ED1B21" w14:textId="77777777" w:rsidR="004E2C14" w:rsidRDefault="004E2C14" w:rsidP="004E2C14">
      <w:pPr>
        <w:numPr>
          <w:ilvl w:val="0"/>
          <w:numId w:val="1"/>
        </w:numPr>
      </w:pPr>
      <w:r w:rsidRPr="004E2C14">
        <w:t>Assist with depreciation, inventory counts, and reconciliations as part of regular reporting.</w:t>
      </w:r>
    </w:p>
    <w:p w14:paraId="28369655" w14:textId="28E5DFFC" w:rsidR="004E2C14" w:rsidRPr="004E2C14" w:rsidRDefault="004E2C14" w:rsidP="004E2C14">
      <w:pPr>
        <w:numPr>
          <w:ilvl w:val="0"/>
          <w:numId w:val="1"/>
        </w:numPr>
      </w:pPr>
      <w:r w:rsidRPr="004E2C14">
        <w:t>Support accurate and organized recordkeeping across financial, donor</w:t>
      </w:r>
      <w:r w:rsidR="00D64B69">
        <w:t xml:space="preserve"> management</w:t>
      </w:r>
      <w:r w:rsidRPr="004E2C14">
        <w:t>, and operational systems.</w:t>
      </w:r>
    </w:p>
    <w:p w14:paraId="51321072" w14:textId="77777777" w:rsidR="004E2C14" w:rsidRPr="004E2C14" w:rsidRDefault="004E2C14" w:rsidP="004E2C14">
      <w:pPr>
        <w:rPr>
          <w:b/>
          <w:bCs/>
        </w:rPr>
      </w:pPr>
      <w:r w:rsidRPr="004E2C14">
        <w:rPr>
          <w:b/>
          <w:bCs/>
        </w:rPr>
        <w:t>Data Entry &amp; Systems Support</w:t>
      </w:r>
    </w:p>
    <w:p w14:paraId="08ADCFE4" w14:textId="06DF6BA4" w:rsidR="004E2C14" w:rsidRPr="004E2C14" w:rsidRDefault="004E2C14" w:rsidP="004E2C14">
      <w:pPr>
        <w:numPr>
          <w:ilvl w:val="0"/>
          <w:numId w:val="2"/>
        </w:numPr>
      </w:pPr>
      <w:r w:rsidRPr="004E2C14">
        <w:t xml:space="preserve">Comfortable with routine data entry, including processing checks and donations into the organization’s </w:t>
      </w:r>
      <w:r w:rsidR="00D64B69">
        <w:t>donor management system</w:t>
      </w:r>
      <w:r w:rsidRPr="004E2C14">
        <w:t>.</w:t>
      </w:r>
    </w:p>
    <w:p w14:paraId="0F0D1594" w14:textId="192A9FD2" w:rsidR="004E2C14" w:rsidRPr="004E2C14" w:rsidRDefault="004E2C14" w:rsidP="004E2C14">
      <w:pPr>
        <w:numPr>
          <w:ilvl w:val="0"/>
          <w:numId w:val="2"/>
        </w:numPr>
      </w:pPr>
      <w:r w:rsidRPr="004E2C14">
        <w:lastRenderedPageBreak/>
        <w:t xml:space="preserve">Assist with </w:t>
      </w:r>
      <w:r w:rsidR="001E2D2F">
        <w:t xml:space="preserve">extracting and </w:t>
      </w:r>
      <w:r w:rsidRPr="004E2C14">
        <w:t>transferring data between systems when needed, ensuring accuracy and completeness.</w:t>
      </w:r>
    </w:p>
    <w:p w14:paraId="040187A4" w14:textId="44312DFF" w:rsidR="004E2C14" w:rsidRPr="004E2C14" w:rsidRDefault="004E2C14" w:rsidP="004E2C14">
      <w:pPr>
        <w:numPr>
          <w:ilvl w:val="0"/>
          <w:numId w:val="2"/>
        </w:numPr>
      </w:pPr>
      <w:r w:rsidRPr="004E2C14">
        <w:t>Monitor data that flows automatically between fundraising platforms and internal systems.</w:t>
      </w:r>
    </w:p>
    <w:p w14:paraId="4685C569" w14:textId="77777777" w:rsidR="004E2C14" w:rsidRPr="004E2C14" w:rsidRDefault="004E2C14" w:rsidP="004E2C14">
      <w:pPr>
        <w:rPr>
          <w:b/>
          <w:bCs/>
        </w:rPr>
      </w:pPr>
      <w:r w:rsidRPr="004E2C14">
        <w:rPr>
          <w:b/>
          <w:bCs/>
        </w:rPr>
        <w:t>Financial Reporting &amp; Budget Support</w:t>
      </w:r>
    </w:p>
    <w:p w14:paraId="14F327E3" w14:textId="2C625786" w:rsidR="004E2C14" w:rsidRPr="004E2C14" w:rsidRDefault="004E2C14" w:rsidP="004E2C14">
      <w:pPr>
        <w:numPr>
          <w:ilvl w:val="0"/>
          <w:numId w:val="3"/>
        </w:numPr>
      </w:pPr>
      <w:r w:rsidRPr="004E2C14">
        <w:t>Prepare monthly financial reports for management.</w:t>
      </w:r>
    </w:p>
    <w:p w14:paraId="4F4DE1AB" w14:textId="77777777" w:rsidR="004E2C14" w:rsidRPr="004E2C14" w:rsidRDefault="004E2C14" w:rsidP="004E2C14">
      <w:pPr>
        <w:numPr>
          <w:ilvl w:val="0"/>
          <w:numId w:val="3"/>
        </w:numPr>
      </w:pPr>
      <w:r w:rsidRPr="004E2C14">
        <w:t>Assist with budget-to-actual reporting and basic variance explanations.</w:t>
      </w:r>
    </w:p>
    <w:p w14:paraId="79D72B6B" w14:textId="77777777" w:rsidR="004E2C14" w:rsidRPr="004E2C14" w:rsidRDefault="004E2C14" w:rsidP="004E2C14">
      <w:pPr>
        <w:numPr>
          <w:ilvl w:val="0"/>
          <w:numId w:val="3"/>
        </w:numPr>
      </w:pPr>
      <w:r w:rsidRPr="004E2C14">
        <w:t>Support annual budgeting and cash flow tracking.</w:t>
      </w:r>
    </w:p>
    <w:p w14:paraId="4EA9A0F4" w14:textId="77777777" w:rsidR="004E2C14" w:rsidRPr="004E2C14" w:rsidRDefault="004E2C14" w:rsidP="004E2C14">
      <w:pPr>
        <w:rPr>
          <w:b/>
          <w:bCs/>
        </w:rPr>
      </w:pPr>
      <w:r w:rsidRPr="004E2C14">
        <w:rPr>
          <w:b/>
          <w:bCs/>
        </w:rPr>
        <w:t>Audit, Compliance &amp; Support</w:t>
      </w:r>
    </w:p>
    <w:p w14:paraId="5C909EDC" w14:textId="77777777" w:rsidR="004E2C14" w:rsidRPr="004E2C14" w:rsidRDefault="004E2C14" w:rsidP="004E2C14">
      <w:pPr>
        <w:numPr>
          <w:ilvl w:val="0"/>
          <w:numId w:val="4"/>
        </w:numPr>
      </w:pPr>
      <w:r w:rsidRPr="004E2C14">
        <w:t>Assist with audit preparation and documentation.</w:t>
      </w:r>
    </w:p>
    <w:p w14:paraId="332B3F2E" w14:textId="77777777" w:rsidR="004E2C14" w:rsidRPr="004E2C14" w:rsidRDefault="004E2C14" w:rsidP="004E2C14">
      <w:pPr>
        <w:numPr>
          <w:ilvl w:val="0"/>
          <w:numId w:val="4"/>
        </w:numPr>
      </w:pPr>
      <w:r w:rsidRPr="004E2C14">
        <w:t>Support Form 990 preparation in coordination with external accountants.</w:t>
      </w:r>
    </w:p>
    <w:p w14:paraId="1D2398B6" w14:textId="77777777" w:rsidR="004E2C14" w:rsidRPr="004E2C14" w:rsidRDefault="004E2C14" w:rsidP="004E2C14">
      <w:pPr>
        <w:numPr>
          <w:ilvl w:val="0"/>
          <w:numId w:val="4"/>
        </w:numPr>
      </w:pPr>
      <w:r w:rsidRPr="004E2C14">
        <w:t>Follow nonprofit accounting standards (GAAP/FASB) and internal controls.</w:t>
      </w:r>
    </w:p>
    <w:p w14:paraId="79A63F27" w14:textId="77777777" w:rsidR="004E2C14" w:rsidRPr="004E2C14" w:rsidRDefault="004E2C14" w:rsidP="004E2C14">
      <w:pPr>
        <w:rPr>
          <w:b/>
          <w:bCs/>
        </w:rPr>
      </w:pPr>
      <w:r w:rsidRPr="004E2C14">
        <w:rPr>
          <w:b/>
          <w:bCs/>
        </w:rPr>
        <w:t>Qualifications</w:t>
      </w:r>
    </w:p>
    <w:p w14:paraId="79D1AE7B" w14:textId="77777777" w:rsidR="004E2C14" w:rsidRPr="004E2C14" w:rsidRDefault="004E2C14" w:rsidP="004E2C14">
      <w:pPr>
        <w:numPr>
          <w:ilvl w:val="0"/>
          <w:numId w:val="5"/>
        </w:numPr>
      </w:pPr>
      <w:proofErr w:type="gramStart"/>
      <w:r w:rsidRPr="004E2C14">
        <w:t>Bachelor’s degree in Accounting</w:t>
      </w:r>
      <w:proofErr w:type="gramEnd"/>
      <w:r w:rsidRPr="004E2C14">
        <w:t>, Finance, or related field required.</w:t>
      </w:r>
    </w:p>
    <w:p w14:paraId="7C1F9380" w14:textId="77777777" w:rsidR="004E2C14" w:rsidRPr="004E2C14" w:rsidRDefault="004E2C14" w:rsidP="004E2C14">
      <w:pPr>
        <w:numPr>
          <w:ilvl w:val="0"/>
          <w:numId w:val="5"/>
        </w:numPr>
      </w:pPr>
      <w:r w:rsidRPr="004E2C14">
        <w:t>4–6 years of accounting experience; nonprofit experience strongly preferred.</w:t>
      </w:r>
    </w:p>
    <w:p w14:paraId="2BF8836B" w14:textId="3A542A8D" w:rsidR="004E2C14" w:rsidRPr="004E2C14" w:rsidRDefault="004E2C14" w:rsidP="004E2C14">
      <w:pPr>
        <w:numPr>
          <w:ilvl w:val="0"/>
          <w:numId w:val="5"/>
        </w:numPr>
      </w:pPr>
      <w:r w:rsidRPr="004E2C14">
        <w:t>Experience with QuickBooks</w:t>
      </w:r>
      <w:r w:rsidR="00D64B69">
        <w:t>.</w:t>
      </w:r>
    </w:p>
    <w:p w14:paraId="77D666C0" w14:textId="77777777" w:rsidR="004E2C14" w:rsidRPr="004E2C14" w:rsidRDefault="004E2C14" w:rsidP="004E2C14">
      <w:pPr>
        <w:numPr>
          <w:ilvl w:val="0"/>
          <w:numId w:val="5"/>
        </w:numPr>
      </w:pPr>
      <w:r w:rsidRPr="004E2C14">
        <w:t>Strong Excel skills and attention to detail.</w:t>
      </w:r>
    </w:p>
    <w:p w14:paraId="7730CD81" w14:textId="77777777" w:rsidR="004E2C14" w:rsidRPr="004E2C14" w:rsidRDefault="004E2C14" w:rsidP="004E2C14">
      <w:pPr>
        <w:numPr>
          <w:ilvl w:val="0"/>
          <w:numId w:val="5"/>
        </w:numPr>
      </w:pPr>
      <w:r w:rsidRPr="004E2C14">
        <w:t>Comfortable working independently and handling multiple responsibilities.</w:t>
      </w:r>
    </w:p>
    <w:p w14:paraId="2648D483" w14:textId="77777777" w:rsidR="004E2C14" w:rsidRPr="004E2C14" w:rsidRDefault="004E2C14" w:rsidP="004E2C14">
      <w:pPr>
        <w:numPr>
          <w:ilvl w:val="0"/>
          <w:numId w:val="5"/>
        </w:numPr>
      </w:pPr>
      <w:r w:rsidRPr="004E2C14">
        <w:t>Clear communication skills and a collaborative mindset.</w:t>
      </w:r>
    </w:p>
    <w:p w14:paraId="530D68CD" w14:textId="77777777" w:rsidR="004E2C14" w:rsidRPr="004E2C14" w:rsidRDefault="004E2C14" w:rsidP="004E2C14">
      <w:pPr>
        <w:numPr>
          <w:ilvl w:val="0"/>
          <w:numId w:val="5"/>
        </w:numPr>
      </w:pPr>
      <w:r w:rsidRPr="004E2C14">
        <w:t>Commitment to the mission and values of the organization.</w:t>
      </w:r>
    </w:p>
    <w:p w14:paraId="447A57B0" w14:textId="77777777" w:rsidR="004E2C14" w:rsidRPr="004E2C14" w:rsidRDefault="004E2C14" w:rsidP="004E2C14">
      <w:pPr>
        <w:rPr>
          <w:b/>
          <w:bCs/>
        </w:rPr>
      </w:pPr>
      <w:r w:rsidRPr="004E2C14">
        <w:rPr>
          <w:b/>
          <w:bCs/>
        </w:rPr>
        <w:t>Introductory Period</w:t>
      </w:r>
    </w:p>
    <w:p w14:paraId="0D8E447F" w14:textId="77777777" w:rsidR="002E6CA1" w:rsidRPr="002E6CA1" w:rsidRDefault="002E6CA1" w:rsidP="004E2C14">
      <w:pPr>
        <w:numPr>
          <w:ilvl w:val="0"/>
          <w:numId w:val="6"/>
        </w:numPr>
        <w:rPr>
          <w:b/>
          <w:bCs/>
        </w:rPr>
      </w:pPr>
      <w:r w:rsidRPr="002E6CA1">
        <w:t>Employment is subject to a 90-day probationary period, during which the organization may assess job performance and suitability for the role.</w:t>
      </w:r>
    </w:p>
    <w:p w14:paraId="4CA20B83" w14:textId="377B3ADF" w:rsidR="004E2C14" w:rsidRPr="002E6CA1" w:rsidRDefault="004E2C14" w:rsidP="002E6CA1">
      <w:pPr>
        <w:rPr>
          <w:b/>
          <w:bCs/>
        </w:rPr>
      </w:pPr>
      <w:r w:rsidRPr="002E6CA1">
        <w:rPr>
          <w:b/>
          <w:bCs/>
        </w:rPr>
        <w:t>Compensation &amp; Benefits</w:t>
      </w:r>
    </w:p>
    <w:p w14:paraId="7FA08810" w14:textId="2DEC9D7E" w:rsidR="004E2C14" w:rsidRPr="004E2C14" w:rsidRDefault="002E6CA1" w:rsidP="004E2C14">
      <w:pPr>
        <w:numPr>
          <w:ilvl w:val="0"/>
          <w:numId w:val="7"/>
        </w:numPr>
      </w:pPr>
      <w:r w:rsidRPr="002E6CA1">
        <w:t>Salary: $</w:t>
      </w:r>
      <w:r>
        <w:t>75</w:t>
      </w:r>
      <w:r w:rsidRPr="002E6CA1">
        <w:t>,000 annually</w:t>
      </w:r>
      <w:r w:rsidR="000377E7">
        <w:t>. Health insurance is not provided.</w:t>
      </w:r>
    </w:p>
    <w:p w14:paraId="6E2E7B0D" w14:textId="18B74294" w:rsidR="003C08CE" w:rsidRDefault="004E2C14" w:rsidP="002E6CA1">
      <w:pPr>
        <w:numPr>
          <w:ilvl w:val="0"/>
          <w:numId w:val="7"/>
        </w:numPr>
      </w:pPr>
      <w:r w:rsidRPr="004E2C14">
        <w:t>Benefits include flexible scheduling</w:t>
      </w:r>
      <w:r w:rsidR="002E6CA1">
        <w:t xml:space="preserve"> and </w:t>
      </w:r>
      <w:r w:rsidRPr="004E2C14">
        <w:t>paid time off</w:t>
      </w:r>
      <w:r w:rsidR="002E6CA1">
        <w:t>.</w:t>
      </w:r>
    </w:p>
    <w:sectPr w:rsidR="003C0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D4F"/>
    <w:multiLevelType w:val="multilevel"/>
    <w:tmpl w:val="CFCE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B1662"/>
    <w:multiLevelType w:val="multilevel"/>
    <w:tmpl w:val="D6FA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F7438"/>
    <w:multiLevelType w:val="multilevel"/>
    <w:tmpl w:val="CF4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241FBF"/>
    <w:multiLevelType w:val="multilevel"/>
    <w:tmpl w:val="1D40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FB486B"/>
    <w:multiLevelType w:val="multilevel"/>
    <w:tmpl w:val="CAC8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884061"/>
    <w:multiLevelType w:val="multilevel"/>
    <w:tmpl w:val="1BA0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AE7C34"/>
    <w:multiLevelType w:val="multilevel"/>
    <w:tmpl w:val="5D20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636903">
    <w:abstractNumId w:val="6"/>
  </w:num>
  <w:num w:numId="2" w16cid:durableId="1035229040">
    <w:abstractNumId w:val="3"/>
  </w:num>
  <w:num w:numId="3" w16cid:durableId="1810855896">
    <w:abstractNumId w:val="2"/>
  </w:num>
  <w:num w:numId="4" w16cid:durableId="77751758">
    <w:abstractNumId w:val="5"/>
  </w:num>
  <w:num w:numId="5" w16cid:durableId="1033775640">
    <w:abstractNumId w:val="4"/>
  </w:num>
  <w:num w:numId="6" w16cid:durableId="1508595507">
    <w:abstractNumId w:val="1"/>
  </w:num>
  <w:num w:numId="7" w16cid:durableId="76612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14"/>
    <w:rsid w:val="000377E7"/>
    <w:rsid w:val="001E2D2F"/>
    <w:rsid w:val="002E6CA1"/>
    <w:rsid w:val="00341FB0"/>
    <w:rsid w:val="003C08CE"/>
    <w:rsid w:val="004B52BE"/>
    <w:rsid w:val="004E2C14"/>
    <w:rsid w:val="00725C63"/>
    <w:rsid w:val="00894ECA"/>
    <w:rsid w:val="008B1EA9"/>
    <w:rsid w:val="00922BF6"/>
    <w:rsid w:val="0098192C"/>
    <w:rsid w:val="009F19F7"/>
    <w:rsid w:val="00BD21BB"/>
    <w:rsid w:val="00D6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88A0"/>
  <w15:chartTrackingRefBased/>
  <w15:docId w15:val="{E0394B48-D0B5-419C-898D-D895AAEE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C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C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C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C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C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C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C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C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C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C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C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C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C14"/>
    <w:rPr>
      <w:rFonts w:eastAsiaTheme="majorEastAsia" w:cstheme="majorBidi"/>
      <w:color w:val="272727" w:themeColor="text1" w:themeTint="D8"/>
    </w:rPr>
  </w:style>
  <w:style w:type="paragraph" w:styleId="Title">
    <w:name w:val="Title"/>
    <w:basedOn w:val="Normal"/>
    <w:next w:val="Normal"/>
    <w:link w:val="TitleChar"/>
    <w:uiPriority w:val="10"/>
    <w:qFormat/>
    <w:rsid w:val="004E2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C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C14"/>
    <w:pPr>
      <w:spacing w:before="160"/>
      <w:jc w:val="center"/>
    </w:pPr>
    <w:rPr>
      <w:i/>
      <w:iCs/>
      <w:color w:val="404040" w:themeColor="text1" w:themeTint="BF"/>
    </w:rPr>
  </w:style>
  <w:style w:type="character" w:customStyle="1" w:styleId="QuoteChar">
    <w:name w:val="Quote Char"/>
    <w:basedOn w:val="DefaultParagraphFont"/>
    <w:link w:val="Quote"/>
    <w:uiPriority w:val="29"/>
    <w:rsid w:val="004E2C14"/>
    <w:rPr>
      <w:i/>
      <w:iCs/>
      <w:color w:val="404040" w:themeColor="text1" w:themeTint="BF"/>
    </w:rPr>
  </w:style>
  <w:style w:type="paragraph" w:styleId="ListParagraph">
    <w:name w:val="List Paragraph"/>
    <w:basedOn w:val="Normal"/>
    <w:uiPriority w:val="34"/>
    <w:qFormat/>
    <w:rsid w:val="004E2C14"/>
    <w:pPr>
      <w:ind w:left="720"/>
      <w:contextualSpacing/>
    </w:pPr>
  </w:style>
  <w:style w:type="character" w:styleId="IntenseEmphasis">
    <w:name w:val="Intense Emphasis"/>
    <w:basedOn w:val="DefaultParagraphFont"/>
    <w:uiPriority w:val="21"/>
    <w:qFormat/>
    <w:rsid w:val="004E2C14"/>
    <w:rPr>
      <w:i/>
      <w:iCs/>
      <w:color w:val="0F4761" w:themeColor="accent1" w:themeShade="BF"/>
    </w:rPr>
  </w:style>
  <w:style w:type="paragraph" w:styleId="IntenseQuote">
    <w:name w:val="Intense Quote"/>
    <w:basedOn w:val="Normal"/>
    <w:next w:val="Normal"/>
    <w:link w:val="IntenseQuoteChar"/>
    <w:uiPriority w:val="30"/>
    <w:qFormat/>
    <w:rsid w:val="004E2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C14"/>
    <w:rPr>
      <w:i/>
      <w:iCs/>
      <w:color w:val="0F4761" w:themeColor="accent1" w:themeShade="BF"/>
    </w:rPr>
  </w:style>
  <w:style w:type="character" w:styleId="IntenseReference">
    <w:name w:val="Intense Reference"/>
    <w:basedOn w:val="DefaultParagraphFont"/>
    <w:uiPriority w:val="32"/>
    <w:qFormat/>
    <w:rsid w:val="004E2C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57AEF724700E40B6FFC3DC87924B58" ma:contentTypeVersion="5" ma:contentTypeDescription="Create a new document." ma:contentTypeScope="" ma:versionID="36bcf3bd87ffb54baf0f5387e0865351">
  <xsd:schema xmlns:xsd="http://www.w3.org/2001/XMLSchema" xmlns:xs="http://www.w3.org/2001/XMLSchema" xmlns:p="http://schemas.microsoft.com/office/2006/metadata/properties" xmlns:ns3="2296980f-de95-4dab-bcd5-acc197ea4709" targetNamespace="http://schemas.microsoft.com/office/2006/metadata/properties" ma:root="true" ma:fieldsID="8b94510892cc4af03e23e2f6ee286331" ns3:_="">
    <xsd:import namespace="2296980f-de95-4dab-bcd5-acc197ea470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6980f-de95-4dab-bcd5-acc197ea470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296980f-de95-4dab-bcd5-acc197ea4709" xsi:nil="true"/>
  </documentManagement>
</p:properties>
</file>

<file path=customXml/itemProps1.xml><?xml version="1.0" encoding="utf-8"?>
<ds:datastoreItem xmlns:ds="http://schemas.openxmlformats.org/officeDocument/2006/customXml" ds:itemID="{D8A13BDA-229A-40BF-B481-5739ED229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6980f-de95-4dab-bcd5-acc197ea4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D83B5-927E-47BD-BB1D-D76976951E91}">
  <ds:schemaRefs>
    <ds:schemaRef ds:uri="http://schemas.microsoft.com/sharepoint/v3/contenttype/forms"/>
  </ds:schemaRefs>
</ds:datastoreItem>
</file>

<file path=customXml/itemProps3.xml><?xml version="1.0" encoding="utf-8"?>
<ds:datastoreItem xmlns:ds="http://schemas.openxmlformats.org/officeDocument/2006/customXml" ds:itemID="{4B2D1CA8-3469-4003-846E-1895A7FA723F}">
  <ds:schemaRefs>
    <ds:schemaRef ds:uri="http://schemas.microsoft.com/office/2006/metadata/properties"/>
    <ds:schemaRef ds:uri="http://schemas.microsoft.com/office/infopath/2007/PartnerControls"/>
    <ds:schemaRef ds:uri="2296980f-de95-4dab-bcd5-acc197ea470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2678</Characters>
  <Application>Microsoft Office Word</Application>
  <DocSecurity>0</DocSecurity>
  <Lines>60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Nudrat Salik</dc:creator>
  <cp:keywords/>
  <dc:description/>
  <cp:lastModifiedBy>Zoya Rehman Malik</cp:lastModifiedBy>
  <cp:revision>2</cp:revision>
  <dcterms:created xsi:type="dcterms:W3CDTF">2026-05-01T19:48:00Z</dcterms:created>
  <dcterms:modified xsi:type="dcterms:W3CDTF">2026-05-01T19:48:00Z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0x0101003157AEF724700E40B6FFC3DC87924B58</vt:lpwstr>
  </property>
</Properties>
</file>